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7155" w14:textId="77777777" w:rsidR="00B96432" w:rsidRPr="00B96432" w:rsidRDefault="00B96432" w:rsidP="00B96432">
      <w:r>
        <w:t>Estimado miembro del personal:</w:t>
      </w:r>
    </w:p>
    <w:p w14:paraId="1A70CECE" w14:textId="77777777" w:rsidR="00B96432" w:rsidRPr="00B96432" w:rsidRDefault="00B96432" w:rsidP="00B96432">
      <w:r>
        <w:t xml:space="preserve">El consumo de fentanilo entre los adolescentes va en aumento. Por desgracia, también lo hace el riesgo de sobredosis. Según el Centro para el Control y Prevención de Enfermedades (CDC, por sus siglas en inglés) las sobredosis de fentanilo en adolescentes se han triplicado en los últimos dos años. Nuestro personal debe estar preparado por si un suceso de este tipo ocurre en nuestro campus. </w:t>
      </w:r>
    </w:p>
    <w:p w14:paraId="74BA714D" w14:textId="77777777" w:rsidR="00B96432" w:rsidRPr="00B96432" w:rsidRDefault="00B96432" w:rsidP="00B96432">
      <w:r>
        <w:t xml:space="preserve">Es importante que estemos equipados con el conocimiento para poder identificar cuando un alumno está en crisis. Si un alumno sufre una sobredosis de fentanilo, hay formas de salvar su vida y cada minuto cuenta. </w:t>
      </w:r>
    </w:p>
    <w:p w14:paraId="2F998737" w14:textId="77777777" w:rsidR="00B96432" w:rsidRPr="00B96432" w:rsidRDefault="00B96432" w:rsidP="00B96432">
      <w:r>
        <w:rPr>
          <w:b/>
        </w:rPr>
        <w:t>Señales de una posible sobredosis:</w:t>
      </w:r>
    </w:p>
    <w:p w14:paraId="2FE526B8" w14:textId="77777777" w:rsidR="00B96432" w:rsidRPr="00B96432" w:rsidRDefault="00B96432" w:rsidP="00B96432">
      <w:pPr>
        <w:numPr>
          <w:ilvl w:val="0"/>
          <w:numId w:val="1"/>
        </w:numPr>
      </w:pPr>
      <w:r>
        <w:t>Pupilas muy pequeñas.</w:t>
      </w:r>
    </w:p>
    <w:p w14:paraId="050B1D3D" w14:textId="77777777" w:rsidR="00B96432" w:rsidRPr="00B96432" w:rsidRDefault="00B96432" w:rsidP="00B96432">
      <w:pPr>
        <w:numPr>
          <w:ilvl w:val="0"/>
          <w:numId w:val="1"/>
        </w:numPr>
      </w:pPr>
      <w:r>
        <w:t>Respiración lenta, poco profunda o nula.</w:t>
      </w:r>
    </w:p>
    <w:p w14:paraId="166D7013" w14:textId="77777777" w:rsidR="00B96432" w:rsidRPr="00B96432" w:rsidRDefault="00B96432" w:rsidP="00B96432">
      <w:pPr>
        <w:numPr>
          <w:ilvl w:val="0"/>
          <w:numId w:val="1"/>
        </w:numPr>
      </w:pPr>
      <w:r>
        <w:t>Piel fría y húmeda.</w:t>
      </w:r>
    </w:p>
    <w:p w14:paraId="7F71443E" w14:textId="77777777" w:rsidR="00B96432" w:rsidRPr="00B96432" w:rsidRDefault="00B96432" w:rsidP="00B96432">
      <w:pPr>
        <w:numPr>
          <w:ilvl w:val="0"/>
          <w:numId w:val="1"/>
        </w:numPr>
      </w:pPr>
      <w:r>
        <w:t>Piel gris, azul o pálida.</w:t>
      </w:r>
    </w:p>
    <w:p w14:paraId="3753F955" w14:textId="77777777" w:rsidR="00B96432" w:rsidRPr="00B96432" w:rsidRDefault="00B96432" w:rsidP="00B96432">
      <w:pPr>
        <w:numPr>
          <w:ilvl w:val="0"/>
          <w:numId w:val="1"/>
        </w:numPr>
      </w:pPr>
      <w:r>
        <w:t>Labios y uñas azules o moradas.</w:t>
      </w:r>
    </w:p>
    <w:p w14:paraId="2B9100A1" w14:textId="77777777" w:rsidR="00B96432" w:rsidRPr="00B96432" w:rsidRDefault="00B96432" w:rsidP="00B96432">
      <w:pPr>
        <w:numPr>
          <w:ilvl w:val="0"/>
          <w:numId w:val="1"/>
        </w:numPr>
      </w:pPr>
      <w:r>
        <w:t>Disminución del estado de alerta, semiinconsciencia o pérdida del conocimiento.</w:t>
      </w:r>
    </w:p>
    <w:p w14:paraId="74D1F6A7" w14:textId="77777777" w:rsidR="00B96432" w:rsidRPr="00B96432" w:rsidRDefault="00B96432" w:rsidP="00B96432">
      <w:pPr>
        <w:numPr>
          <w:ilvl w:val="0"/>
          <w:numId w:val="1"/>
        </w:numPr>
      </w:pPr>
      <w:r>
        <w:t>Brazos y piernas débiles.</w:t>
      </w:r>
    </w:p>
    <w:p w14:paraId="35F06086" w14:textId="77777777" w:rsidR="00B96432" w:rsidRPr="00B96432" w:rsidRDefault="00B96432" w:rsidP="00B96432">
      <w:pPr>
        <w:numPr>
          <w:ilvl w:val="0"/>
          <w:numId w:val="1"/>
        </w:numPr>
      </w:pPr>
      <w:r>
        <w:t>Dificultad para hablar o balbuceos.</w:t>
      </w:r>
    </w:p>
    <w:p w14:paraId="61B3D842" w14:textId="77777777" w:rsidR="00B96432" w:rsidRPr="00B96432" w:rsidRDefault="00B96432" w:rsidP="00B96432">
      <w:pPr>
        <w:numPr>
          <w:ilvl w:val="0"/>
          <w:numId w:val="1"/>
        </w:numPr>
      </w:pPr>
      <w:r>
        <w:t>Vómitos o sonidos de asfixia o gorgoteo.</w:t>
      </w:r>
    </w:p>
    <w:p w14:paraId="4B7C452D" w14:textId="77777777" w:rsidR="00B96432" w:rsidRPr="00014022" w:rsidRDefault="00B96432" w:rsidP="00B96432">
      <w:pPr>
        <w:rPr>
          <w:spacing w:val="-2"/>
        </w:rPr>
      </w:pPr>
      <w:r w:rsidRPr="00014022">
        <w:rPr>
          <w:spacing w:val="-2"/>
        </w:rPr>
        <w:t xml:space="preserve">Si un alumno muestra alguna de estas señales, es importante obtener ayuda inmediatamente. Asegúrese de que todos los alumnos y el personal no esencial han sido retirados de la zona. **El administrador del campus debe considerar la posibilidad de pedir un cierre hasta que el personal de emergencia haya abandonado el edificio.** </w:t>
      </w:r>
    </w:p>
    <w:p w14:paraId="7976AA15" w14:textId="77777777" w:rsidR="00B96432" w:rsidRPr="00B96432" w:rsidRDefault="00B96432" w:rsidP="00B96432">
      <w:r>
        <w:rPr>
          <w:b/>
        </w:rPr>
        <w:t>Qué hacer:</w:t>
      </w:r>
    </w:p>
    <w:p w14:paraId="5867E68E" w14:textId="77777777" w:rsidR="00B96432" w:rsidRPr="00B96432" w:rsidRDefault="00B96432" w:rsidP="00B96432">
      <w:pPr>
        <w:numPr>
          <w:ilvl w:val="0"/>
          <w:numId w:val="1"/>
        </w:numPr>
      </w:pPr>
      <w:r>
        <w:t xml:space="preserve">Llame al 911. Proporcióneles toda la información que posea. </w:t>
      </w:r>
    </w:p>
    <w:p w14:paraId="2504CA67" w14:textId="77777777" w:rsidR="00B96432" w:rsidRPr="00B96432" w:rsidRDefault="00B96432" w:rsidP="00B96432">
      <w:pPr>
        <w:numPr>
          <w:ilvl w:val="0"/>
          <w:numId w:val="1"/>
        </w:numPr>
      </w:pPr>
      <w:r>
        <w:t xml:space="preserve">Llame al enfermero escolar de su campus. </w:t>
      </w:r>
    </w:p>
    <w:p w14:paraId="43D58BB6" w14:textId="77777777" w:rsidR="00B96432" w:rsidRPr="00B96432" w:rsidRDefault="00B96432" w:rsidP="00B96432">
      <w:pPr>
        <w:numPr>
          <w:ilvl w:val="0"/>
          <w:numId w:val="1"/>
        </w:numPr>
      </w:pPr>
      <w:r>
        <w:t xml:space="preserve">Si se dispone de Naloxona/Narcan, aplíqueselo al alumno inmediatamente. Es posible que tenga que aplicárselo más de una vez. </w:t>
      </w:r>
    </w:p>
    <w:p w14:paraId="725DAB18" w14:textId="51ACE417" w:rsidR="00B96432" w:rsidRPr="00B96432" w:rsidRDefault="00B96432" w:rsidP="00B96432">
      <w:pPr>
        <w:numPr>
          <w:ilvl w:val="0"/>
          <w:numId w:val="1"/>
        </w:numPr>
      </w:pPr>
      <w:r>
        <w:t>Quédese con el alumno para monitorear su respiración. Si está despierto, intente mantenerlo así y alerta lo mejor que pueda.</w:t>
      </w:r>
      <w:r w:rsidR="00EF110D">
        <w:t xml:space="preserve"> </w:t>
      </w:r>
      <w:r>
        <w:t xml:space="preserve">Evite abofetear con fuerza para mantenerlo despierto. Esto podría causar lesiones. Realice RCP (reanimación cardiopulmonar) si el alumno deja de respirar. </w:t>
      </w:r>
    </w:p>
    <w:p w14:paraId="0E7999BA" w14:textId="77777777" w:rsidR="00B96432" w:rsidRPr="00B96432" w:rsidRDefault="00B96432" w:rsidP="00B96432">
      <w:pPr>
        <w:numPr>
          <w:ilvl w:val="0"/>
          <w:numId w:val="1"/>
        </w:numPr>
      </w:pPr>
      <w:r>
        <w:t xml:space="preserve">Para evitar que se ahogue, colóquelo de lado. No intente inducir el vómito ya que esto puede aumentar el riesgo de asfixia. </w:t>
      </w:r>
    </w:p>
    <w:p w14:paraId="6A0B3E86" w14:textId="77777777" w:rsidR="00B96432" w:rsidRPr="00B96432" w:rsidRDefault="00B96432" w:rsidP="00B96432">
      <w:pPr>
        <w:numPr>
          <w:ilvl w:val="0"/>
          <w:numId w:val="1"/>
        </w:numPr>
      </w:pPr>
      <w:r>
        <w:lastRenderedPageBreak/>
        <w:t>No deje nunca al alumno solo o desatendido. Espere hasta que el personal de emergencia esté con el alumno.</w:t>
      </w:r>
    </w:p>
    <w:p w14:paraId="4C6A7F3C" w14:textId="3B2C696A" w:rsidR="00B96432" w:rsidRPr="00B96432" w:rsidRDefault="00B96432" w:rsidP="00B96432">
      <w:pPr>
        <w:numPr>
          <w:ilvl w:val="0"/>
          <w:numId w:val="1"/>
        </w:numPr>
      </w:pPr>
      <w:r>
        <w:t>Haga que la oficina principal se ponga en contacto con los padres/madres/tutores legales/</w:t>
      </w:r>
      <w:r w:rsidR="00922D65">
        <w:br/>
      </w:r>
      <w:bookmarkStart w:id="0" w:name="_GoBack"/>
      <w:bookmarkEnd w:id="0"/>
      <w:r>
        <w:t xml:space="preserve">cuidadores para informarles de la situación. </w:t>
      </w:r>
    </w:p>
    <w:p w14:paraId="2C9FF17F" w14:textId="77777777" w:rsidR="00B96432" w:rsidRPr="00B96432" w:rsidRDefault="00B96432" w:rsidP="00B96432">
      <w:r>
        <w:t xml:space="preserve">Es importante que todo el personal esté familiarizado con las políticas de crisis del distrito. Para obtener más información sobre esta droga, visite </w:t>
      </w:r>
      <w:hyperlink r:id="rId5" w:history="1">
        <w:r>
          <w:rPr>
            <w:rStyle w:val="Hipervnculo"/>
          </w:rPr>
          <w:t>Fentanyl Awareness &amp; Prevention - Texas School Mental Health (schoolmentalhealthtx.org)</w:t>
        </w:r>
      </w:hyperlink>
      <w:r w:rsidRPr="00922D65">
        <w:t>.</w:t>
      </w:r>
    </w:p>
    <w:p w14:paraId="12C890D3" w14:textId="77777777" w:rsidR="002D1A4B" w:rsidRDefault="002D1A4B"/>
    <w:sectPr w:rsidR="002D1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A8E"/>
    <w:multiLevelType w:val="hybridMultilevel"/>
    <w:tmpl w:val="92621FB0"/>
    <w:lvl w:ilvl="0" w:tplc="5FEE87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432"/>
    <w:rsid w:val="00014022"/>
    <w:rsid w:val="002D1A4B"/>
    <w:rsid w:val="00922D65"/>
    <w:rsid w:val="00B96432"/>
    <w:rsid w:val="00EC349D"/>
    <w:rsid w:val="00EF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A810"/>
  <w15:chartTrackingRefBased/>
  <w15:docId w15:val="{D86B0984-5CAE-4B5F-9519-79688ED4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6432"/>
    <w:rPr>
      <w:color w:val="0563C1" w:themeColor="hyperlink"/>
      <w:u w:val="single"/>
    </w:rPr>
  </w:style>
  <w:style w:type="character" w:customStyle="1" w:styleId="UnresolvedMention">
    <w:name w:val="Unresolved Mention"/>
    <w:basedOn w:val="Fuentedeprrafopredeter"/>
    <w:uiPriority w:val="99"/>
    <w:semiHidden/>
    <w:unhideWhenUsed/>
    <w:rsid w:val="00B9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olmentalhealthtx.org/fentanyl-awareness-prevention/"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53995ABA45B4E86BB87EF7DF66138" ma:contentTypeVersion="14" ma:contentTypeDescription="Create a new document." ma:contentTypeScope="" ma:versionID="b77de56c5e6ed2a3597bdaf059c5dfab">
  <xsd:schema xmlns:xsd="http://www.w3.org/2001/XMLSchema" xmlns:xs="http://www.w3.org/2001/XMLSchema" xmlns:p="http://schemas.microsoft.com/office/2006/metadata/properties" xmlns:ns2="ce900897-5fa0-45d5-b257-cfed18d9b0a1" xmlns:ns3="fb7a7f77-57aa-46a2-9e2e-0d0f9f3cb140" targetNamespace="http://schemas.microsoft.com/office/2006/metadata/properties" ma:root="true" ma:fieldsID="a4cadc3a5346c01202452f513699a3f2" ns2:_="" ns3:_="">
    <xsd:import namespace="ce900897-5fa0-45d5-b257-cfed18d9b0a1"/>
    <xsd:import namespace="fb7a7f77-57aa-46a2-9e2e-0d0f9f3cb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00897-5fa0-45d5-b257-cfed18d9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a7f77-57aa-46a2-9e2e-0d0f9f3cb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6439b2f-2518-413d-b14c-8afd6e980e4b}" ma:internalName="TaxCatchAll" ma:showField="CatchAllData" ma:web="fb7a7f77-57aa-46a2-9e2e-0d0f9f3cb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95573-DE00-4F09-BCBD-495D413B3F39}"/>
</file>

<file path=customXml/itemProps2.xml><?xml version="1.0" encoding="utf-8"?>
<ds:datastoreItem xmlns:ds="http://schemas.openxmlformats.org/officeDocument/2006/customXml" ds:itemID="{9D4B7DDF-E2EB-4955-BA29-27AFD2166B2D}"/>
</file>

<file path=docProps/app.xml><?xml version="1.0" encoding="utf-8"?>
<Properties xmlns="http://schemas.openxmlformats.org/officeDocument/2006/extended-properties" xmlns:vt="http://schemas.openxmlformats.org/officeDocument/2006/docPropsVTypes">
  <Template>Normal.dotm</Template>
  <TotalTime>6</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Kobersky, Jacob</dc:creator>
  <cp:keywords/>
  <dc:description/>
  <cp:lastModifiedBy>Diego</cp:lastModifiedBy>
  <cp:revision>5</cp:revision>
  <dcterms:created xsi:type="dcterms:W3CDTF">2022-10-20T19:04:00Z</dcterms:created>
  <dcterms:modified xsi:type="dcterms:W3CDTF">2022-11-09T17:18:00Z</dcterms:modified>
</cp:coreProperties>
</file>